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8D16" w14:textId="77777777" w:rsidR="00852DBE" w:rsidRDefault="00852DBE" w:rsidP="00852DBE"/>
    <w:p w14:paraId="05C86162" w14:textId="3BA7E47F" w:rsidR="00852DBE" w:rsidRDefault="00852DBE" w:rsidP="00852DBE">
      <w:r>
        <w:rPr>
          <w:noProof/>
        </w:rPr>
        <w:drawing>
          <wp:anchor distT="0" distB="0" distL="114300" distR="114300" simplePos="0" relativeHeight="251662336" behindDoc="0" locked="0" layoutInCell="1" allowOverlap="1" wp14:anchorId="4FE02F2D" wp14:editId="7B8BC23F">
            <wp:simplePos x="0" y="0"/>
            <wp:positionH relativeFrom="column">
              <wp:posOffset>-34925</wp:posOffset>
            </wp:positionH>
            <wp:positionV relativeFrom="paragraph">
              <wp:posOffset>111125</wp:posOffset>
            </wp:positionV>
            <wp:extent cx="827405" cy="12014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740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C9EA7" w14:textId="6A4F1E67" w:rsidR="00852DBE" w:rsidRPr="00EF7CE9" w:rsidRDefault="00852DBE" w:rsidP="00852DBE">
      <w:r>
        <w:rPr>
          <w:noProof/>
        </w:rPr>
        <w:drawing>
          <wp:anchor distT="0" distB="0" distL="114300" distR="114300" simplePos="0" relativeHeight="251659264" behindDoc="1" locked="0" layoutInCell="1" allowOverlap="1" wp14:anchorId="667EB4A0" wp14:editId="1F8C741C">
            <wp:simplePos x="0" y="0"/>
            <wp:positionH relativeFrom="column">
              <wp:posOffset>5029200</wp:posOffset>
            </wp:positionH>
            <wp:positionV relativeFrom="paragraph">
              <wp:posOffset>-114300</wp:posOffset>
            </wp:positionV>
            <wp:extent cx="859155" cy="12515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155" cy="12515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641D08">
        <w:rPr>
          <w:b/>
          <w:sz w:val="28"/>
          <w:szCs w:val="28"/>
        </w:rPr>
        <w:t>ROMÂNIA</w:t>
      </w:r>
    </w:p>
    <w:p w14:paraId="5D6F5365" w14:textId="77777777" w:rsidR="00852DBE" w:rsidRPr="00641D08" w:rsidRDefault="00852DBE" w:rsidP="00852DBE">
      <w:pPr>
        <w:rPr>
          <w:b/>
          <w:sz w:val="28"/>
          <w:szCs w:val="28"/>
        </w:rPr>
      </w:pPr>
      <w:r w:rsidRPr="00641D08">
        <w:rPr>
          <w:b/>
          <w:sz w:val="28"/>
          <w:szCs w:val="28"/>
        </w:rPr>
        <w:t xml:space="preserve">                      </w:t>
      </w:r>
      <w:r>
        <w:rPr>
          <w:b/>
          <w:sz w:val="28"/>
          <w:szCs w:val="28"/>
        </w:rPr>
        <w:t xml:space="preserve">                       JUDE</w:t>
      </w:r>
      <w:r>
        <w:rPr>
          <w:b/>
          <w:sz w:val="28"/>
          <w:szCs w:val="28"/>
          <w:lang w:val="ro-RO"/>
        </w:rPr>
        <w:t>Ţ</w:t>
      </w:r>
      <w:r w:rsidRPr="00641D08">
        <w:rPr>
          <w:b/>
          <w:sz w:val="28"/>
          <w:szCs w:val="28"/>
        </w:rPr>
        <w:t>UL</w:t>
      </w:r>
      <w:r>
        <w:rPr>
          <w:b/>
          <w:sz w:val="28"/>
          <w:szCs w:val="28"/>
        </w:rPr>
        <w:t xml:space="preserve"> </w:t>
      </w:r>
      <w:r w:rsidRPr="00641D08">
        <w:rPr>
          <w:b/>
          <w:sz w:val="28"/>
          <w:szCs w:val="28"/>
        </w:rPr>
        <w:t xml:space="preserve">COVASNA     </w:t>
      </w:r>
    </w:p>
    <w:p w14:paraId="12DF24BB" w14:textId="7F632D4C" w:rsidR="00852DBE" w:rsidRDefault="00852DBE" w:rsidP="00852DBE">
      <w:r>
        <w:rPr>
          <w:noProof/>
        </w:rPr>
        <w:drawing>
          <wp:anchor distT="0" distB="0" distL="114300" distR="114300" simplePos="0" relativeHeight="251660288" behindDoc="1" locked="0" layoutInCell="1" allowOverlap="1" wp14:anchorId="25E451D1" wp14:editId="4B00F927">
            <wp:simplePos x="0" y="0"/>
            <wp:positionH relativeFrom="column">
              <wp:posOffset>914400</wp:posOffset>
            </wp:positionH>
            <wp:positionV relativeFrom="paragraph">
              <wp:posOffset>106680</wp:posOffset>
            </wp:positionV>
            <wp:extent cx="4000500" cy="171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1714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590E803" w14:textId="77777777" w:rsidR="00852DBE" w:rsidRDefault="00852DBE" w:rsidP="00852DBE"/>
    <w:p w14:paraId="732178E7" w14:textId="77777777" w:rsidR="00852DBE" w:rsidRPr="00641D08" w:rsidRDefault="00852DBE" w:rsidP="00852DBE">
      <w:pPr>
        <w:rPr>
          <w:b/>
          <w:sz w:val="28"/>
          <w:szCs w:val="28"/>
        </w:rPr>
      </w:pPr>
      <w:r>
        <w:t xml:space="preserve">                                     </w:t>
      </w:r>
      <w:r>
        <w:rPr>
          <w:b/>
          <w:sz w:val="28"/>
          <w:szCs w:val="28"/>
        </w:rPr>
        <w:t>PRIMĂRIA COMUNEI GHELINŢ</w:t>
      </w:r>
      <w:r w:rsidRPr="00641D08">
        <w:rPr>
          <w:b/>
          <w:sz w:val="28"/>
          <w:szCs w:val="28"/>
        </w:rPr>
        <w:t>A</w:t>
      </w:r>
    </w:p>
    <w:p w14:paraId="66283080" w14:textId="77777777" w:rsidR="00852DBE" w:rsidRDefault="00852DBE" w:rsidP="00852DBE"/>
    <w:p w14:paraId="2ED97EA2" w14:textId="77777777" w:rsidR="00852DBE" w:rsidRDefault="00852DBE" w:rsidP="00852DBE">
      <w:r>
        <w:t xml:space="preserve">        527090 Ghelinţa, nr.345                                              Telefon/fax: 0267345002</w:t>
      </w:r>
    </w:p>
    <w:p w14:paraId="68DBE869" w14:textId="77777777" w:rsidR="00852DBE" w:rsidRDefault="00852DBE" w:rsidP="00852DBE">
      <w:r>
        <w:t xml:space="preserve">        Jud. Covasna                                                           e-mail: </w:t>
      </w:r>
      <w:r w:rsidRPr="00641D08">
        <w:t>consloc@yahoo.com</w:t>
      </w:r>
    </w:p>
    <w:p w14:paraId="577002FF" w14:textId="435F925C" w:rsidR="00852DBE" w:rsidRPr="00D4020F" w:rsidRDefault="00852DBE" w:rsidP="00852DBE">
      <w:r>
        <w:rPr>
          <w:noProof/>
        </w:rPr>
        <mc:AlternateContent>
          <mc:Choice Requires="wps">
            <w:drawing>
              <wp:anchor distT="0" distB="0" distL="114300" distR="114300" simplePos="0" relativeHeight="251661312" behindDoc="0" locked="0" layoutInCell="1" allowOverlap="1" wp14:anchorId="432383C9" wp14:editId="77D50CF9">
                <wp:simplePos x="0" y="0"/>
                <wp:positionH relativeFrom="column">
                  <wp:posOffset>-114300</wp:posOffset>
                </wp:positionH>
                <wp:positionV relativeFrom="paragraph">
                  <wp:posOffset>60960</wp:posOffset>
                </wp:positionV>
                <wp:extent cx="62865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ECD8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48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"/>
            </w:pict>
          </mc:Fallback>
        </mc:AlternateContent>
      </w:r>
    </w:p>
    <w:p w14:paraId="7F2FDE54" w14:textId="7334A408" w:rsidR="00852DBE" w:rsidRPr="00CC34DD" w:rsidRDefault="00852DBE" w:rsidP="00852DBE">
      <w:r>
        <w:t xml:space="preserve">Nr. </w:t>
      </w:r>
      <w:r w:rsidR="004E1E4D">
        <w:t xml:space="preserve"> 2399</w:t>
      </w:r>
      <w:r>
        <w:t xml:space="preserve"> / 1</w:t>
      </w:r>
      <w:r w:rsidR="004E1E4D">
        <w:t>9</w:t>
      </w:r>
      <w:r>
        <w:t xml:space="preserve"> 03 2024</w:t>
      </w:r>
    </w:p>
    <w:p w14:paraId="4758152B" w14:textId="7FD84AFD" w:rsidR="00852DBE" w:rsidRDefault="00852DBE"/>
    <w:p w14:paraId="27C1BCE7" w14:textId="79B8D763" w:rsidR="00852DBE" w:rsidRPr="00852DBE" w:rsidRDefault="00852DBE">
      <w:pPr>
        <w:rPr>
          <w:b/>
          <w:bCs/>
        </w:rPr>
      </w:pPr>
      <w:r w:rsidRPr="00852DBE">
        <w:rPr>
          <w:b/>
          <w:bCs/>
        </w:rPr>
        <w:t xml:space="preserve">                                                    ANUNȚ CONCURS DE RECRUTARE</w:t>
      </w:r>
    </w:p>
    <w:p w14:paraId="0536F92E" w14:textId="77777777" w:rsidR="00852DBE" w:rsidRDefault="00852DBE"/>
    <w:p w14:paraId="5BBDEAB4" w14:textId="7155E56D" w:rsidR="00852DBE" w:rsidRDefault="00852DBE" w:rsidP="00852DBE">
      <w:pPr>
        <w:jc w:val="both"/>
      </w:pPr>
      <w:r>
        <w:t xml:space="preserve">     PRIMĂRIA COMUNEI GHELINŢA, județul COVASNA, organizează concurs de recrutare pentru ocuparea unei funcţii publice de execuţie vacante în baza art. VII din OUG nr. 115/2023 – alin.(2) lit.b) și art. VII alin. (7)/XI/XII din OUG 121/2023 pentru modificarea și completarea Codului administrativ, cu repectarea prevederilor OUG nr. 115/2023, OUG nr. 121/2023 și ale Legii nr. 296/2023. </w:t>
      </w:r>
    </w:p>
    <w:p w14:paraId="074F8B86" w14:textId="77777777" w:rsidR="00852DBE" w:rsidRDefault="00852DBE" w:rsidP="00852DBE">
      <w:pPr>
        <w:jc w:val="both"/>
      </w:pPr>
    </w:p>
    <w:p w14:paraId="41D18135" w14:textId="11A85026" w:rsidR="00852DBE" w:rsidRDefault="00852DBE" w:rsidP="00852DBE">
      <w:pPr>
        <w:jc w:val="both"/>
      </w:pPr>
      <w:r>
        <w:t xml:space="preserve">    Funcția publică scoasă la concurs: - Referent, clasa III, grad asistent, COMPARTIMENT URBANISM</w:t>
      </w:r>
    </w:p>
    <w:p w14:paraId="01178BB0" w14:textId="77777777" w:rsidR="00852DBE" w:rsidRDefault="00852DBE" w:rsidP="00852DBE">
      <w:pPr>
        <w:jc w:val="both"/>
      </w:pPr>
    </w:p>
    <w:p w14:paraId="1E538B39" w14:textId="12CAF352" w:rsidR="00852DBE" w:rsidRDefault="00852DBE" w:rsidP="00852DBE">
      <w:pPr>
        <w:jc w:val="both"/>
      </w:pPr>
      <w:r>
        <w:t xml:space="preserve">    Calendar: </w:t>
      </w:r>
    </w:p>
    <w:p w14:paraId="4EBD1D23" w14:textId="6637E102" w:rsidR="00852DBE" w:rsidRDefault="00852DBE" w:rsidP="00852DBE">
      <w:pPr>
        <w:jc w:val="both"/>
      </w:pPr>
      <w:r>
        <w:t xml:space="preserve">       Data de publicare a anunțului: 19.03.2024</w:t>
      </w:r>
    </w:p>
    <w:p w14:paraId="5A0E03AB" w14:textId="7591EC69" w:rsidR="00852DBE" w:rsidRDefault="00852DBE" w:rsidP="00852DBE">
      <w:pPr>
        <w:jc w:val="both"/>
      </w:pPr>
      <w:r>
        <w:t xml:space="preserve">       Perioada de depunere a dosarelor</w:t>
      </w:r>
      <w:r w:rsidR="00B31D3C">
        <w:t>:</w:t>
      </w:r>
      <w:r>
        <w:t xml:space="preserve"> 19.03.2024 - 08.04.2024 </w:t>
      </w:r>
    </w:p>
    <w:p w14:paraId="3973AC5A" w14:textId="77777777" w:rsidR="00852DBE" w:rsidRDefault="00852DBE" w:rsidP="00852DBE">
      <w:pPr>
        <w:jc w:val="both"/>
      </w:pPr>
      <w:r>
        <w:t xml:space="preserve">       Perioada selecție dosare concurs: în termen de maximum 5 zile lucrătoare de la data expirării </w:t>
      </w:r>
    </w:p>
    <w:p w14:paraId="08381C19" w14:textId="67711D9B" w:rsidR="00852DBE" w:rsidRDefault="00852DBE" w:rsidP="00852DBE">
      <w:pPr>
        <w:jc w:val="both"/>
      </w:pPr>
      <w:r>
        <w:t xml:space="preserve">       termenului de depunere a dosarelor. </w:t>
      </w:r>
    </w:p>
    <w:p w14:paraId="30476201" w14:textId="4C2654D9" w:rsidR="00B31D3C" w:rsidRDefault="00B31D3C" w:rsidP="00B31D3C">
      <w:pPr>
        <w:jc w:val="both"/>
      </w:pPr>
      <w:r>
        <w:t xml:space="preserve">       Data, ora și locul desfășurării probei scrise: 22.04.2024 10:00, Sediul Primăriei Comunei Ghelința </w:t>
      </w:r>
    </w:p>
    <w:p w14:paraId="7989A337" w14:textId="56191E54" w:rsidR="00B31D3C" w:rsidRDefault="00B31D3C" w:rsidP="00852DBE">
      <w:pPr>
        <w:jc w:val="both"/>
      </w:pPr>
      <w:r>
        <w:t xml:space="preserve">       Data și ora desfășurării probei interiu: se va stabili după desfășurarea probei scrise.</w:t>
      </w:r>
    </w:p>
    <w:p w14:paraId="5D56D6D2" w14:textId="6DCEDD9F" w:rsidR="00852DBE" w:rsidRDefault="00852DBE" w:rsidP="00852DBE">
      <w:pPr>
        <w:jc w:val="both"/>
      </w:pPr>
      <w:r>
        <w:t xml:space="preserve">      ﻿ Perioada depunere contestație la selecție</w:t>
      </w:r>
      <w:r w:rsidR="00B31D3C">
        <w:t>/proba scrisă/interviu</w:t>
      </w:r>
      <w:r>
        <w:t>: ﻿în termen de cel mult 24 de ore de la data afişării</w:t>
      </w:r>
      <w:r w:rsidR="00B31D3C">
        <w:t xml:space="preserve"> </w:t>
      </w:r>
      <w:r>
        <w:t>rezultatului selecţiei dosarelor</w:t>
      </w:r>
      <w:r w:rsidR="00B31D3C">
        <w:t>/probei scrise/interviului</w:t>
      </w:r>
      <w:r>
        <w:t>. ﻿</w:t>
      </w:r>
    </w:p>
    <w:p w14:paraId="56860018" w14:textId="5DDE4CB2" w:rsidR="00852DBE" w:rsidRDefault="00852DBE" w:rsidP="00852DBE">
      <w:pPr>
        <w:jc w:val="both"/>
      </w:pPr>
      <w:r>
        <w:t xml:space="preserve">       Perioada soluționare contestații la selecție</w:t>
      </w:r>
      <w:r w:rsidR="00B31D3C">
        <w:t>/proba scrisă/interviu</w:t>
      </w:r>
      <w:r>
        <w:t>: ﻿în termen de maximum 24 de ore de la expirarea</w:t>
      </w:r>
      <w:r w:rsidR="00B31D3C">
        <w:t xml:space="preserve"> </w:t>
      </w:r>
      <w:r>
        <w:t xml:space="preserve">termenului de depunere a contestaţiilor. </w:t>
      </w:r>
    </w:p>
    <w:p w14:paraId="3E09EBF3" w14:textId="77777777" w:rsidR="00852DBE" w:rsidRDefault="00852DBE" w:rsidP="00852DBE">
      <w:pPr>
        <w:jc w:val="both"/>
      </w:pPr>
    </w:p>
    <w:p w14:paraId="76359348" w14:textId="77777777" w:rsidR="00852DBE" w:rsidRDefault="00852DBE" w:rsidP="00852DBE">
      <w:pPr>
        <w:jc w:val="both"/>
      </w:pPr>
      <w:r>
        <w:t xml:space="preserve">    Condiții pentru ocuparea postului Pentru Referent, Clasa III, Grad asistent, COMPARTIMENT URBANISM </w:t>
      </w:r>
    </w:p>
    <w:p w14:paraId="227F9DE8" w14:textId="77777777" w:rsidR="00852DBE" w:rsidRDefault="00852DBE" w:rsidP="00852DBE">
      <w:pPr>
        <w:jc w:val="both"/>
      </w:pPr>
      <w:r>
        <w:t xml:space="preserve">     Studii de specialitate: - studii liceale, respectiv studii medii liceale, finalizate cu diplomă de bacalaureat </w:t>
      </w:r>
    </w:p>
    <w:p w14:paraId="77CFDFB5" w14:textId="1629ACF0" w:rsidR="00852DBE" w:rsidRDefault="00852DBE" w:rsidP="00852DBE">
      <w:pPr>
        <w:jc w:val="both"/>
      </w:pPr>
      <w:r>
        <w:t xml:space="preserve">     Vechime minimă în specialitatea studiilor 1 an </w:t>
      </w:r>
    </w:p>
    <w:p w14:paraId="57DC32A7" w14:textId="77777777" w:rsidR="00CE77FA" w:rsidRDefault="00CE77FA" w:rsidP="00852DBE">
      <w:pPr>
        <w:jc w:val="both"/>
      </w:pPr>
    </w:p>
    <w:p w14:paraId="1649871C" w14:textId="359004BD" w:rsidR="00852DBE" w:rsidRDefault="00852DBE" w:rsidP="00852DBE">
      <w:pPr>
        <w:jc w:val="both"/>
      </w:pPr>
      <w:r>
        <w:t xml:space="preserve">     Durată timp de muncă: 8h/zi - 40h/săptămână </w:t>
      </w:r>
    </w:p>
    <w:p w14:paraId="711298DB" w14:textId="77777777" w:rsidR="00CE77FA" w:rsidRDefault="00CE77FA" w:rsidP="00852DBE">
      <w:pPr>
        <w:jc w:val="both"/>
      </w:pPr>
    </w:p>
    <w:p w14:paraId="2D64E087" w14:textId="77777777" w:rsidR="00CE77FA" w:rsidRDefault="00852DBE" w:rsidP="00852DBE">
      <w:pPr>
        <w:jc w:val="both"/>
      </w:pPr>
      <w:r>
        <w:t xml:space="preserve">    Bibliografie și tematică </w:t>
      </w:r>
    </w:p>
    <w:p w14:paraId="4022854A" w14:textId="77777777" w:rsidR="00CE77FA" w:rsidRDefault="00CE77FA" w:rsidP="00852DBE">
      <w:pPr>
        <w:jc w:val="both"/>
      </w:pPr>
      <w:r>
        <w:t xml:space="preserve">       </w:t>
      </w:r>
      <w:r w:rsidR="00852DBE">
        <w:t xml:space="preserve">1. Constituția României, republicată cu tematica Constituția României, republicată </w:t>
      </w:r>
    </w:p>
    <w:p w14:paraId="758A16EB" w14:textId="77777777" w:rsidR="00CE77FA" w:rsidRDefault="00CE77FA" w:rsidP="00852DBE">
      <w:pPr>
        <w:jc w:val="both"/>
      </w:pPr>
      <w:r>
        <w:t xml:space="preserve">       </w:t>
      </w:r>
      <w:r w:rsidR="00852DBE">
        <w:t xml:space="preserve">2. Ordonanța Guvernului nr. 137/2000 privind prevenirea și sancționarea tuturor formelor de discriminare, republicată, cu modificările și completările ulterioare cu tematica Ordonanța Guvernului nr. 137/2000 privind prevenirea și sancționarea tuturor formelor de discriminare, republicată, cu modificările și completările ulterioare </w:t>
      </w:r>
    </w:p>
    <w:p w14:paraId="269B5C0E" w14:textId="77777777" w:rsidR="00CE77FA" w:rsidRDefault="00CE77FA" w:rsidP="00852DBE">
      <w:pPr>
        <w:jc w:val="both"/>
      </w:pPr>
      <w:r>
        <w:t xml:space="preserve">       </w:t>
      </w:r>
      <w:r w:rsidR="00852DBE">
        <w:t xml:space="preserve">3. Legea nr. 202/2002 privind egalitatea de șanse și de tratament între femei și bărbați, republicată, cu modificările și completările ulterioare cu tematica Legea nr. 202/2002 privind egalitatea de șanse și de tratament între femei și bărbați, republicată, cu modificările și completările ulterioare </w:t>
      </w:r>
    </w:p>
    <w:p w14:paraId="3742170D" w14:textId="77777777" w:rsidR="00CE77FA" w:rsidRDefault="00CE77FA" w:rsidP="00852DBE">
      <w:pPr>
        <w:jc w:val="both"/>
      </w:pPr>
      <w:r>
        <w:t xml:space="preserve">       </w:t>
      </w:r>
      <w:r w:rsidR="00852DBE">
        <w:t xml:space="preserve">4. Partea I, titlul I şi titlul II ale părții a II-a, titlul I al părții a IV-a, titlul I şi II ale părţii a VI-a din Ordonanța de urgență a Guvernului nr. 57/2019, cu modificările și completările ulterioare cu tematica </w:t>
      </w:r>
      <w:r w:rsidR="00852DBE">
        <w:lastRenderedPageBreak/>
        <w:t xml:space="preserve">Partea I, titlul I şi titlul II ale părții a II-a, titlul I al părții a IV-a, titlul I şi II ale părţii a VI-a din Ordonanța de urgență a Guvernului nr. 57/2019, cu modificările și completările ulterioare </w:t>
      </w:r>
    </w:p>
    <w:p w14:paraId="4C6BAD5A" w14:textId="77777777" w:rsidR="00CE77FA" w:rsidRDefault="00CE77FA" w:rsidP="00852DBE">
      <w:pPr>
        <w:jc w:val="both"/>
      </w:pPr>
      <w:r>
        <w:t xml:space="preserve">       </w:t>
      </w:r>
      <w:r w:rsidR="00852DBE">
        <w:t xml:space="preserve">5. Legea nr. 50/1991 privind autorizarea executarii lucrarilor de constructii , cu modificarile si completarile ulterioare cu tematica Integral </w:t>
      </w:r>
    </w:p>
    <w:p w14:paraId="5FE7A175" w14:textId="77777777" w:rsidR="00CE77FA" w:rsidRDefault="00CE77FA" w:rsidP="00852DBE">
      <w:pPr>
        <w:jc w:val="both"/>
      </w:pPr>
      <w:r>
        <w:t xml:space="preserve">       </w:t>
      </w:r>
      <w:r w:rsidR="00852DBE">
        <w:t xml:space="preserve">6. Normele metodologice de aplicare a Legii nr.50/1991 privind autorizarea executării lucrărilor de construcţii, aprobate prin Ordinul 839/2009, cu modificările şi completările ulterioare cu tematica Integral </w:t>
      </w:r>
    </w:p>
    <w:p w14:paraId="35B4EF9F" w14:textId="1CAD5E73" w:rsidR="00CE77FA" w:rsidRDefault="00CE77FA" w:rsidP="00852DBE">
      <w:pPr>
        <w:jc w:val="both"/>
      </w:pPr>
      <w:r>
        <w:t xml:space="preserve">       </w:t>
      </w:r>
      <w:r w:rsidR="00852DBE">
        <w:t xml:space="preserve">7. Legea nr.350/2001 cu modificarile si completrile ulterioare -privind amenajarea teritoriului si urbanismul cu tematica Integral </w:t>
      </w:r>
    </w:p>
    <w:p w14:paraId="188005A0" w14:textId="0D483585" w:rsidR="000B7DF9" w:rsidRDefault="00CE77FA" w:rsidP="00852DBE">
      <w:pPr>
        <w:jc w:val="both"/>
      </w:pPr>
      <w:r>
        <w:t xml:space="preserve">       </w:t>
      </w:r>
      <w:r w:rsidR="00852DBE">
        <w:t>8. Legea nr.7/1996 a cadastrului şi a publicităţii imobiliare, republicată cu modificările şi completările ulterioare cu tematica Integral</w:t>
      </w:r>
    </w:p>
    <w:p w14:paraId="6365569C" w14:textId="77777777" w:rsidR="000B7DF9" w:rsidRDefault="000B7DF9" w:rsidP="00852DBE">
      <w:pPr>
        <w:jc w:val="both"/>
      </w:pPr>
    </w:p>
    <w:p w14:paraId="7D3737DE" w14:textId="77777777" w:rsidR="000B7DF9" w:rsidRDefault="000B7DF9" w:rsidP="00852DBE">
      <w:pPr>
        <w:jc w:val="both"/>
      </w:pPr>
      <w:r>
        <w:t xml:space="preserve">       </w:t>
      </w:r>
      <w:r w:rsidR="00852DBE">
        <w:t xml:space="preserve"> Atribuţii stabilite în fişa postului, precum şi alte date necesare desfăşurării concursului: </w:t>
      </w:r>
    </w:p>
    <w:p w14:paraId="764B7D0A" w14:textId="77777777" w:rsidR="000B7DF9" w:rsidRDefault="00852DBE" w:rsidP="00852DBE">
      <w:pPr>
        <w:jc w:val="both"/>
      </w:pPr>
      <w:r>
        <w:t xml:space="preserve">1. Ţine evidenta si urmareste stadiul de elaborare si avizare a documentatiilor de urbanism si amenajarea teritoriului; </w:t>
      </w:r>
    </w:p>
    <w:p w14:paraId="7529D373" w14:textId="77777777" w:rsidR="000B7DF9" w:rsidRDefault="00852DBE" w:rsidP="00852DBE">
      <w:pPr>
        <w:jc w:val="both"/>
      </w:pPr>
      <w:r>
        <w:t xml:space="preserve">2. Stabileste orientarile generale privind amenajarea teritoriului comunal; </w:t>
      </w:r>
    </w:p>
    <w:p w14:paraId="3D00AF58" w14:textId="77777777" w:rsidR="000B7DF9" w:rsidRDefault="00852DBE" w:rsidP="00852DBE">
      <w:pPr>
        <w:jc w:val="both"/>
      </w:pPr>
      <w:r>
        <w:t xml:space="preserve">3. Urmareste respectarea Regulamentului General de Urbanism si a PUG - ului; </w:t>
      </w:r>
    </w:p>
    <w:p w14:paraId="467D3C59" w14:textId="77777777" w:rsidR="000B7DF9" w:rsidRDefault="00852DBE" w:rsidP="00852DBE">
      <w:pPr>
        <w:jc w:val="both"/>
      </w:pPr>
      <w:r>
        <w:t xml:space="preserve">4. Asigura respectarea prevederilor legale privind monumentele istorice, cultural, de arhitectura si a zonelor protejate si initiaza studii privind conservarea si protejarea acestora; </w:t>
      </w:r>
    </w:p>
    <w:p w14:paraId="69344BB2" w14:textId="77777777" w:rsidR="000B7DF9" w:rsidRDefault="00852DBE" w:rsidP="00852DBE">
      <w:pPr>
        <w:jc w:val="both"/>
      </w:pPr>
      <w:r>
        <w:t xml:space="preserve">5. Verifica cererile prin care se solicita certificat de urbanism, asigura eleborarea si intocmirea acestuia; </w:t>
      </w:r>
    </w:p>
    <w:p w14:paraId="04ECA814" w14:textId="2639D947" w:rsidR="000B7DF9" w:rsidRDefault="00852DBE" w:rsidP="00852DBE">
      <w:pPr>
        <w:jc w:val="both"/>
      </w:pPr>
      <w:r>
        <w:t xml:space="preserve">6. Verifica solicitarile de autorizatie de construire, desfiintare (certificatul de urbanism, documentatiile tehnice, avizele legale necesare), asigura elaborarea, intocmirea si eliberarea acestui act administrativ in conformitate cu OMLPAT nr. 91/1991 cu modificari si completari ulterioare si a Legii nr. 50/1991, republicata, cu modificari si completari ulterioare; </w:t>
      </w:r>
    </w:p>
    <w:p w14:paraId="75FFCB66" w14:textId="77777777" w:rsidR="000B7DF9" w:rsidRDefault="00852DBE" w:rsidP="00852DBE">
      <w:pPr>
        <w:jc w:val="both"/>
      </w:pPr>
      <w:r>
        <w:t xml:space="preserve">7. Ţine evidenta constructiilor de pe raza comunei </w:t>
      </w:r>
      <w:r w:rsidR="000B7DF9">
        <w:t>Ghelința</w:t>
      </w:r>
      <w:r>
        <w:t xml:space="preserve">, atribuie numerele acestora si intocmeste documentatia primara privind aprobarea nomenclaturii stradale în domeniul construcţiilor; </w:t>
      </w:r>
    </w:p>
    <w:p w14:paraId="16E38C06" w14:textId="77777777" w:rsidR="000B7DF9" w:rsidRDefault="00852DBE" w:rsidP="00852DBE">
      <w:pPr>
        <w:jc w:val="both"/>
      </w:pPr>
      <w:r>
        <w:t xml:space="preserve">8. Raspunde de rezolvarea in termen a cererilor, reclamatiilor, sesizarilor si propunerilor cetatenilor; 9. Obligatoriu, periodic, face control pe raza comunei Ghelinţa, din oficiu sau la cerere, privind disciplina in constructii, consemnand in registrul de control deficientele constatate, masurile ce se impun si modul de finalizare a cazurilor; </w:t>
      </w:r>
    </w:p>
    <w:p w14:paraId="626F160F" w14:textId="77777777" w:rsidR="000B7DF9" w:rsidRDefault="00852DBE" w:rsidP="00852DBE">
      <w:pPr>
        <w:jc w:val="both"/>
      </w:pPr>
      <w:r>
        <w:t xml:space="preserve">10. Constata si incheie procese verbale de constatare a contraventiilor la Legea nr. 50/1991, republicata sia duce la cunostinta conducerii primariei existent constructiilor evecutate fara autorizatiei sau cu incalcarea prevederilor acesteia; </w:t>
      </w:r>
    </w:p>
    <w:p w14:paraId="660AA92C" w14:textId="77777777" w:rsidR="000B7DF9" w:rsidRDefault="00852DBE" w:rsidP="00852DBE">
      <w:pPr>
        <w:jc w:val="both"/>
      </w:pPr>
      <w:r>
        <w:t xml:space="preserve">11. Urmareste pastrarea specificului comunei in domeniul arhitecturii si Urbanismului; </w:t>
      </w:r>
    </w:p>
    <w:p w14:paraId="68936968" w14:textId="77777777" w:rsidR="000B7DF9" w:rsidRDefault="00852DBE" w:rsidP="00852DBE">
      <w:pPr>
        <w:jc w:val="both"/>
      </w:pPr>
      <w:r>
        <w:t xml:space="preserve">12. Partcipa la receptia lucrarilor cu titlu de investitii ale Primariei Ghelinţa; </w:t>
      </w:r>
    </w:p>
    <w:p w14:paraId="796B2D6C" w14:textId="77777777" w:rsidR="000B7DF9" w:rsidRDefault="00852DBE" w:rsidP="00852DBE">
      <w:pPr>
        <w:jc w:val="both"/>
      </w:pPr>
      <w:r>
        <w:t xml:space="preserve">13. Urmareste periodic evidentierea si conservarea bornelor si reperelor topografice din teritoriu si constata savarsirea contraventiilor de catre persoanele care incalca legislatia in acest domeniu; </w:t>
      </w:r>
    </w:p>
    <w:p w14:paraId="52EB789B" w14:textId="77777777" w:rsidR="000B7DF9" w:rsidRDefault="00852DBE" w:rsidP="00852DBE">
      <w:pPr>
        <w:jc w:val="both"/>
      </w:pPr>
      <w:r>
        <w:t xml:space="preserve">14. Duce la indeplinire hotararile consiliului local si dispozitiile primarului referitoare la urbanism si tine cont de recomandarile organelor superioare de indrumare si control; </w:t>
      </w:r>
    </w:p>
    <w:p w14:paraId="4CA79F17" w14:textId="77777777" w:rsidR="000B7DF9" w:rsidRDefault="00852DBE" w:rsidP="00852DBE">
      <w:pPr>
        <w:jc w:val="both"/>
      </w:pPr>
      <w:r>
        <w:t xml:space="preserve">15. Elaboreaza rapoarte de specialitate pentru proiectele de hotarari din domeniul urbanismului, amenajarii teritoriului, autorizarea constructiilor, etc.; </w:t>
      </w:r>
    </w:p>
    <w:p w14:paraId="6A5B38F3" w14:textId="77777777" w:rsidR="000B7DF9" w:rsidRDefault="00852DBE" w:rsidP="00852DBE">
      <w:pPr>
        <w:jc w:val="both"/>
      </w:pPr>
      <w:r>
        <w:t xml:space="preserve">16. Colaboreaza cu Oficiul Judetean de Cadastru in vederea asigurarii planurilor cadastrale, imobiliare si edilitare pentru comuna Ghelinta; </w:t>
      </w:r>
    </w:p>
    <w:p w14:paraId="701404E7" w14:textId="1327E201" w:rsidR="000B7DF9" w:rsidRDefault="00852DBE" w:rsidP="00852DBE">
      <w:pPr>
        <w:jc w:val="both"/>
      </w:pPr>
      <w:r>
        <w:t xml:space="preserve">17. Monitorizeaza realizarea masurilor luate pentru buna gospodarire a localitatii, stabilite prin hotarari ale consiliului local; </w:t>
      </w:r>
    </w:p>
    <w:p w14:paraId="7C15F8EE" w14:textId="77777777" w:rsidR="000B7DF9" w:rsidRDefault="000B7DF9" w:rsidP="00852DBE">
      <w:pPr>
        <w:jc w:val="both"/>
      </w:pPr>
    </w:p>
    <w:p w14:paraId="4BA30D4B" w14:textId="77777777" w:rsidR="000B7DF9" w:rsidRDefault="00852DBE" w:rsidP="00852DBE">
      <w:pPr>
        <w:jc w:val="both"/>
      </w:pPr>
      <w:r>
        <w:t xml:space="preserve">Conţinutul dosarului de concurs și modalitatea de înscriere la concurs </w:t>
      </w:r>
    </w:p>
    <w:p w14:paraId="7BE458A7" w14:textId="77777777" w:rsidR="000B7DF9" w:rsidRDefault="000B7DF9" w:rsidP="00852DBE">
      <w:pPr>
        <w:jc w:val="both"/>
      </w:pPr>
    </w:p>
    <w:p w14:paraId="6333DC65" w14:textId="77777777" w:rsidR="000B7DF9" w:rsidRDefault="00852DBE" w:rsidP="00852DBE">
      <w:pPr>
        <w:jc w:val="both"/>
      </w:pPr>
      <w:r>
        <w:t xml:space="preserve">Dosarul de concurs conţine, în mod obligatoriu: </w:t>
      </w:r>
    </w:p>
    <w:p w14:paraId="5FEB66FB" w14:textId="77777777" w:rsidR="000B7DF9" w:rsidRDefault="00852DBE" w:rsidP="00852DBE">
      <w:pPr>
        <w:jc w:val="both"/>
      </w:pPr>
      <w:r>
        <w:t xml:space="preserve">a) formularul de înscriere prevăzut la art. 137 lit. b) din Anexa nr. 10 din OUG nr. 57/2019, cu modificările și completările ulterioare prin raportare la art. VII din OUG nr. 121/2023; </w:t>
      </w:r>
    </w:p>
    <w:p w14:paraId="3016B2DE" w14:textId="77777777" w:rsidR="000B7DF9" w:rsidRDefault="00852DBE" w:rsidP="00852DBE">
      <w:pPr>
        <w:jc w:val="both"/>
      </w:pPr>
      <w:r>
        <w:t xml:space="preserve">b) copia cărţii de identitate; </w:t>
      </w:r>
    </w:p>
    <w:p w14:paraId="22FDC731" w14:textId="77777777" w:rsidR="000B7DF9" w:rsidRDefault="00852DBE" w:rsidP="00852DBE">
      <w:pPr>
        <w:jc w:val="both"/>
      </w:pPr>
      <w:r>
        <w:t xml:space="preserve">c) copia actului doveditor emis de autorităţile competente, în cazul în care a intervenit schimbarea numelui consemnat în certificatul de naştere; </w:t>
      </w:r>
    </w:p>
    <w:p w14:paraId="395BB165" w14:textId="77777777" w:rsidR="000B7DF9" w:rsidRDefault="00852DBE" w:rsidP="00852DBE">
      <w:pPr>
        <w:jc w:val="both"/>
      </w:pPr>
      <w:r>
        <w:lastRenderedPageBreak/>
        <w:t xml:space="preserve">d) copia carnetului de muncă şi/sau a adeverinţei eliberate de angajator pentru perioada lucrată, care să ateste vechimea în muncă şi în specialitatea studiilor necesare pentru ocuparea postului deţinut, potrivit prevederilor din prezentul cod, după caz; </w:t>
      </w:r>
    </w:p>
    <w:p w14:paraId="66F125F8" w14:textId="77777777" w:rsidR="000B7DF9" w:rsidRDefault="00852DBE" w:rsidP="00852DBE">
      <w:pPr>
        <w:jc w:val="both"/>
      </w:pPr>
      <w:r>
        <w:t xml:space="preserve">e) copii ale diplomelor de studii sau echivalente, certificatelor şi altor documente care atestă efectuarea unor specializări şi perfecţionări sau deţinerea unor competenţe specifice, după caz; </w:t>
      </w:r>
    </w:p>
    <w:p w14:paraId="64E9C7A4" w14:textId="77777777" w:rsidR="000B7DF9" w:rsidRDefault="00852DBE" w:rsidP="00852DBE">
      <w:pPr>
        <w:jc w:val="both"/>
      </w:pPr>
      <w:r>
        <w:t xml:space="preserve">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 </w:t>
      </w:r>
    </w:p>
    <w:p w14:paraId="56D97ED0" w14:textId="77777777" w:rsidR="000B7DF9" w:rsidRDefault="00852DBE" w:rsidP="00852DBE">
      <w:pPr>
        <w:jc w:val="both"/>
      </w:pPr>
      <w:r>
        <w:t xml:space="preserve">g) cazierul judiciar; </w:t>
      </w:r>
    </w:p>
    <w:p w14:paraId="47C47E8A" w14:textId="77777777" w:rsidR="000B7DF9" w:rsidRDefault="00852DBE" w:rsidP="00852DBE">
      <w:pPr>
        <w:jc w:val="both"/>
      </w:pPr>
      <w:r>
        <w:t xml:space="preserve">h) declaraţia pe propria răspundere, prin completarea rubricii corespunzătoare din formularul de înscriere, sau adeverinţa care să ateste lipsa calităţii de lucrător al Securităţii sau colaborator al acesteia, în condiţiile prevăzute de legislaţia specifică; </w:t>
      </w:r>
    </w:p>
    <w:p w14:paraId="7DC9BAFE" w14:textId="3F17AAA5" w:rsidR="000B7DF9" w:rsidRDefault="00852DBE" w:rsidP="00852DBE">
      <w:pPr>
        <w:jc w:val="both"/>
      </w:pPr>
      <w:r>
        <w:t xml:space="preserve">i) declaraţia pe propria răspundere, prin completarea rubricii corespunzătoare din formularul de înscriere, privind faptul că, în ultimii 3 ani, persoana nu a fost destituită sau nu i-a încetat contractul individual de muncă pentru motive disciplinare. Cazierul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 Conform dispozițiilor art. VII alin. (15) din OUG nr. 121/2023 coroborate cu cele ale art. 38 alin. (7) din Anexa 10 la OUG nr. 57/2019, cu modificările și completările ulterioare, modelul orientativ al adeverinţei eliberate de angajator pentru perioada lucrată care atestă vechimea în muncă şi în specialitatea studiilor este prevăzut la art. 137 lit. e) din Anexa 10 la OUG nr. 57/2019, cu modificările și completările ulterioare. </w:t>
      </w:r>
    </w:p>
    <w:p w14:paraId="09FA45E6" w14:textId="77777777" w:rsidR="000B7DF9" w:rsidRDefault="000B7DF9" w:rsidP="00852DBE">
      <w:pPr>
        <w:jc w:val="both"/>
      </w:pPr>
    </w:p>
    <w:p w14:paraId="129EDE16" w14:textId="77777777" w:rsidR="000B7DF9" w:rsidRDefault="00852DBE" w:rsidP="00852DBE">
      <w:pPr>
        <w:jc w:val="both"/>
      </w:pPr>
      <w:r>
        <w:t xml:space="preserve">Modalitatea de înscriere la concurs </w:t>
      </w:r>
    </w:p>
    <w:p w14:paraId="127C79EB" w14:textId="77777777" w:rsidR="00B31D3C" w:rsidRDefault="00852DBE" w:rsidP="00852DBE">
      <w:pPr>
        <w:jc w:val="both"/>
      </w:pPr>
      <w:r>
        <w:t xml:space="preserve">Potrivit dispozițiilor art. VII alin. (17) din OUG nr. 121/2023, dosarul de concurs se poate depune personal de către candidat, se poate transmite prin intermediul unui serviciu de curierat sau se poate transmite în format electronic, la adresa de e-mail indicată de autoritatea sau instituţia publică în anunţul de concurs. 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 </w:t>
      </w:r>
    </w:p>
    <w:p w14:paraId="4852FA26" w14:textId="77777777" w:rsidR="00B31D3C" w:rsidRDefault="00B31D3C" w:rsidP="00852DBE">
      <w:pPr>
        <w:jc w:val="both"/>
      </w:pPr>
    </w:p>
    <w:p w14:paraId="20A6D959" w14:textId="4A8C5D3E" w:rsidR="00D52CE9" w:rsidRDefault="00852DBE" w:rsidP="00852DBE">
      <w:pPr>
        <w:jc w:val="both"/>
      </w:pPr>
      <w:r>
        <w:t>Persoan</w:t>
      </w:r>
      <w:r w:rsidR="00B31D3C">
        <w:t>ă</w:t>
      </w:r>
      <w:r>
        <w:t xml:space="preserve"> de contact: Kinga, Varza-Deak, referent, 0267345002, </w:t>
      </w:r>
      <w:r w:rsidR="00F21CEB" w:rsidRPr="00F21CEB">
        <w:t>consloc@yahoo.com</w:t>
      </w:r>
    </w:p>
    <w:p w14:paraId="77EACA73" w14:textId="05E1E367" w:rsidR="00F21CEB" w:rsidRDefault="00F21CEB" w:rsidP="00852DBE">
      <w:pPr>
        <w:jc w:val="both"/>
      </w:pPr>
    </w:p>
    <w:p w14:paraId="45DD8BA8" w14:textId="5F43906F" w:rsidR="00F21CEB" w:rsidRDefault="00F21CEB" w:rsidP="00852DBE">
      <w:pPr>
        <w:jc w:val="both"/>
      </w:pPr>
    </w:p>
    <w:p w14:paraId="3E08DB73" w14:textId="77777777" w:rsidR="00F21CEB" w:rsidRDefault="00F21CEB" w:rsidP="00852DBE">
      <w:pPr>
        <w:jc w:val="both"/>
      </w:pPr>
    </w:p>
    <w:p w14:paraId="70544833" w14:textId="0B39DF9D" w:rsidR="00F21CEB" w:rsidRPr="00F21CEB" w:rsidRDefault="00F21CEB" w:rsidP="00852DBE">
      <w:pPr>
        <w:jc w:val="both"/>
        <w:rPr>
          <w:b/>
          <w:bCs/>
        </w:rPr>
      </w:pPr>
      <w:r w:rsidRPr="00F21CEB">
        <w:rPr>
          <w:b/>
          <w:bCs/>
        </w:rPr>
        <w:t xml:space="preserve">                                                                                                           Primar,</w:t>
      </w:r>
    </w:p>
    <w:p w14:paraId="4C449B2F" w14:textId="07080347" w:rsidR="00F21CEB" w:rsidRPr="00F21CEB" w:rsidRDefault="00F21CEB" w:rsidP="00852DBE">
      <w:pPr>
        <w:jc w:val="both"/>
        <w:rPr>
          <w:i/>
          <w:iCs/>
        </w:rPr>
      </w:pPr>
      <w:r w:rsidRPr="00F21CEB">
        <w:rPr>
          <w:i/>
          <w:iCs/>
        </w:rPr>
        <w:t xml:space="preserve">                                                                            </w:t>
      </w:r>
      <w:r>
        <w:rPr>
          <w:i/>
          <w:iCs/>
        </w:rPr>
        <w:t xml:space="preserve"> </w:t>
      </w:r>
      <w:r w:rsidRPr="00F21CEB">
        <w:rPr>
          <w:i/>
          <w:iCs/>
        </w:rPr>
        <w:t xml:space="preserve">                    Ilyes Botond-Janos</w:t>
      </w:r>
    </w:p>
    <w:sectPr w:rsidR="00F21CEB" w:rsidRPr="00F21CEB" w:rsidSect="000B7DF9">
      <w:pgSz w:w="11906" w:h="16838"/>
      <w:pgMar w:top="810" w:right="74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68"/>
    <w:rsid w:val="000B7DF9"/>
    <w:rsid w:val="004E1E4D"/>
    <w:rsid w:val="00852DBE"/>
    <w:rsid w:val="00B31D3C"/>
    <w:rsid w:val="00CE77FA"/>
    <w:rsid w:val="00D52CE9"/>
    <w:rsid w:val="00EC0968"/>
    <w:rsid w:val="00F21C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1940B"/>
  <w15:chartTrackingRefBased/>
  <w15:docId w15:val="{A466A6A0-E3B1-4103-8484-440D4DC5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BE"/>
    <w:pPr>
      <w:spacing w:after="0" w:line="240" w:lineRule="auto"/>
    </w:pPr>
    <w:rPr>
      <w:rFonts w:ascii="Times New Roman" w:eastAsia="Times New Roman" w:hAnsi="Times New Roman" w:cs="Times New Roman"/>
      <w:kern w:val="0"/>
      <w:sz w:val="24"/>
      <w:szCs w:val="24"/>
      <w:lang w:eastAsia="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CEB"/>
    <w:rPr>
      <w:color w:val="0563C1" w:themeColor="hyperlink"/>
      <w:u w:val="single"/>
    </w:rPr>
  </w:style>
  <w:style w:type="character" w:styleId="UnresolvedMention">
    <w:name w:val="Unresolved Mention"/>
    <w:basedOn w:val="DefaultParagraphFont"/>
    <w:uiPriority w:val="99"/>
    <w:semiHidden/>
    <w:unhideWhenUsed/>
    <w:rsid w:val="00F21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1450</Words>
  <Characters>10010</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Tamas</dc:creator>
  <cp:keywords/>
  <dc:description/>
  <cp:lastModifiedBy>Istvan Tamas</cp:lastModifiedBy>
  <cp:revision>3</cp:revision>
  <cp:lastPrinted>2024-03-19T08:24:00Z</cp:lastPrinted>
  <dcterms:created xsi:type="dcterms:W3CDTF">2024-03-12T09:13:00Z</dcterms:created>
  <dcterms:modified xsi:type="dcterms:W3CDTF">2024-03-19T08:24:00Z</dcterms:modified>
</cp:coreProperties>
</file>